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6CB9" w14:textId="76726B9D" w:rsidR="00585B15" w:rsidRDefault="0001598E" w:rsidP="0001598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PROYECTO DE RESOLUCIÓN</w:t>
      </w:r>
      <w:r w:rsidR="001770D6">
        <w:rPr>
          <w:rFonts w:ascii="Times New Roman" w:hAnsi="Times New Roman" w:cs="Times New Roman"/>
          <w:b/>
          <w:bCs/>
          <w:sz w:val="24"/>
          <w:szCs w:val="24"/>
        </w:rPr>
        <w:t xml:space="preserve"> </w:t>
      </w:r>
    </w:p>
    <w:p w14:paraId="0BE55D46" w14:textId="5240C962" w:rsidR="00DF201C" w:rsidRPr="00DF201C" w:rsidRDefault="00DF201C" w:rsidP="00DF201C">
      <w:pPr>
        <w:spacing w:line="360" w:lineRule="auto"/>
        <w:rPr>
          <w:rFonts w:ascii="Times New Roman" w:hAnsi="Times New Roman" w:cs="Times New Roman"/>
          <w:b/>
          <w:bCs/>
          <w:sz w:val="24"/>
          <w:szCs w:val="24"/>
        </w:rPr>
      </w:pPr>
      <w:r w:rsidRPr="00DF201C">
        <w:rPr>
          <w:rFonts w:ascii="Times New Roman" w:hAnsi="Times New Roman" w:cs="Times New Roman"/>
          <w:b/>
          <w:bCs/>
          <w:sz w:val="24"/>
          <w:szCs w:val="24"/>
        </w:rPr>
        <w:t xml:space="preserve">INICIADOR: </w:t>
      </w:r>
      <w:r w:rsidRPr="00DF201C">
        <w:rPr>
          <w:rFonts w:ascii="Times New Roman" w:hAnsi="Times New Roman" w:cs="Times New Roman"/>
          <w:sz w:val="24"/>
          <w:szCs w:val="24"/>
        </w:rPr>
        <w:t xml:space="preserve">Diputada Cecilia Gortari, Emiliano </w:t>
      </w:r>
      <w:r w:rsidR="00907F01" w:rsidRPr="00DF201C">
        <w:rPr>
          <w:rFonts w:ascii="Times New Roman" w:hAnsi="Times New Roman" w:cs="Times New Roman"/>
          <w:sz w:val="24"/>
          <w:szCs w:val="24"/>
        </w:rPr>
        <w:t>Fernández</w:t>
      </w:r>
      <w:r w:rsidRPr="00DF201C">
        <w:rPr>
          <w:rFonts w:ascii="Times New Roman" w:hAnsi="Times New Roman" w:cs="Times New Roman"/>
          <w:sz w:val="24"/>
          <w:szCs w:val="24"/>
        </w:rPr>
        <w:t xml:space="preserve"> y Gustavo Canteros.-</w:t>
      </w:r>
    </w:p>
    <w:p w14:paraId="7937F807" w14:textId="774B838D" w:rsidR="00DF201C" w:rsidRPr="00DF201C" w:rsidRDefault="00DF201C" w:rsidP="000F14BE">
      <w:pPr>
        <w:spacing w:line="360" w:lineRule="auto"/>
        <w:jc w:val="both"/>
        <w:rPr>
          <w:rFonts w:ascii="Times New Roman" w:hAnsi="Times New Roman" w:cs="Times New Roman"/>
          <w:b/>
          <w:bCs/>
          <w:sz w:val="24"/>
          <w:szCs w:val="24"/>
        </w:rPr>
      </w:pPr>
      <w:r w:rsidRPr="00DF201C">
        <w:rPr>
          <w:rFonts w:ascii="Times New Roman" w:hAnsi="Times New Roman" w:cs="Times New Roman"/>
          <w:b/>
          <w:bCs/>
          <w:sz w:val="24"/>
          <w:szCs w:val="24"/>
        </w:rPr>
        <w:t xml:space="preserve">OBJETO: </w:t>
      </w:r>
      <w:r w:rsidR="00267F26" w:rsidRPr="00267F26">
        <w:rPr>
          <w:rFonts w:ascii="Times New Roman" w:hAnsi="Times New Roman" w:cs="Times New Roman"/>
          <w:sz w:val="24"/>
          <w:szCs w:val="24"/>
        </w:rPr>
        <w:t>Solicitar al Poder Ejecutivo de la Provincia de Corrientes la urgente reapertura de una instancia real de diálogo y negociación colectiva con la docencia; requerir que se garantice el pleno respeto al derecho constitucional de huelga, a la libertad sindical y a la razonabilidad de los actos administrativos; solicitar que se abstenga de aplicar descuentos arbitrarios, abusivos o desproporcionados sobre adicionales, complementos o ítems salariales como mecanismo de sanción por el ejercicio de derechos colectivos</w:t>
      </w:r>
      <w:r w:rsidR="000F14BE">
        <w:rPr>
          <w:rFonts w:ascii="Times New Roman" w:hAnsi="Times New Roman" w:cs="Times New Roman"/>
          <w:sz w:val="24"/>
          <w:szCs w:val="24"/>
        </w:rPr>
        <w:t xml:space="preserve"> así como la INMEDIATA RESTITUCION de los descuentos que se hubieren aplicado</w:t>
      </w:r>
      <w:r w:rsidR="00267F26" w:rsidRPr="00267F26">
        <w:rPr>
          <w:rFonts w:ascii="Times New Roman" w:hAnsi="Times New Roman" w:cs="Times New Roman"/>
          <w:sz w:val="24"/>
          <w:szCs w:val="24"/>
        </w:rPr>
        <w:t>; y solicitar que informe a esta Honorable Cámara el fundamento legal y el detalle cuantitativo de toda medida de descuento vinculada al conflicto docente de marzo de 2026.</w:t>
      </w:r>
    </w:p>
    <w:p w14:paraId="0A571CE2" w14:textId="77777777" w:rsidR="009812E1" w:rsidRPr="009812E1" w:rsidRDefault="009812E1" w:rsidP="009812E1">
      <w:pPr>
        <w:spacing w:line="360" w:lineRule="auto"/>
        <w:jc w:val="center"/>
        <w:rPr>
          <w:rFonts w:ascii="Times New Roman" w:hAnsi="Times New Roman" w:cs="Times New Roman"/>
          <w:b/>
          <w:bCs/>
          <w:sz w:val="24"/>
          <w:szCs w:val="24"/>
        </w:rPr>
      </w:pPr>
      <w:r w:rsidRPr="009812E1">
        <w:rPr>
          <w:rFonts w:ascii="Times New Roman" w:hAnsi="Times New Roman" w:cs="Times New Roman"/>
          <w:b/>
          <w:bCs/>
          <w:sz w:val="24"/>
          <w:szCs w:val="24"/>
        </w:rPr>
        <w:t>FUNDAMENTOS:</w:t>
      </w:r>
    </w:p>
    <w:p w14:paraId="5E4C8284" w14:textId="25F8D79D" w:rsidR="00F8207C" w:rsidRPr="00F8207C" w:rsidRDefault="00F8207C" w:rsidP="00F8207C">
      <w:pPr>
        <w:spacing w:line="360" w:lineRule="auto"/>
        <w:rPr>
          <w:rFonts w:ascii="Times New Roman" w:hAnsi="Times New Roman" w:cs="Times New Roman"/>
          <w:sz w:val="24"/>
          <w:szCs w:val="24"/>
        </w:rPr>
      </w:pPr>
      <w:r w:rsidRPr="00F8207C">
        <w:rPr>
          <w:rFonts w:ascii="Times New Roman" w:hAnsi="Times New Roman" w:cs="Times New Roman"/>
          <w:i/>
          <w:iCs/>
          <w:sz w:val="24"/>
          <w:szCs w:val="24"/>
        </w:rPr>
        <w:t>Honorable Cámara:</w:t>
      </w:r>
    </w:p>
    <w:p w14:paraId="153A66E0"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Sometemos a consideración este proyecto de resolución, motivado por la profunda preocupación institucional que suscita la evolución del conflicto que atraviesa la docencia correntina y por la necesidad de que el Poder Legislativo cumpla su rol de garante del equilibrio republicano y de los derechos constitucionales.</w:t>
      </w:r>
    </w:p>
    <w:p w14:paraId="7C896CB3"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La Provincia de Corrientes asiste a un escenario de aguda conflictividad socio-laboral en el sector educativo, originada por el sostenido deterioro del poder adquisitivo de los salarios docentes frente al contexto inflacionario y por la decisión del Poder Ejecutivo provincial de otorgar un incremento del seis por ciento (6%) al salario básico, medida que fue rechazada por la totalidad de las organizaciones gremiales del sector —SUTECO, ACDP y AMET— por considerarla insuficiente para cubrir la brecha con la Canasta Básica Total, que al mes de febrero de 2026 se ubicó en el orden de $1.397.672.</w:t>
      </w:r>
    </w:p>
    <w:p w14:paraId="3F1BFA40"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Frente a esta situación, los sindicatos docentes convocaron a un paro provincial para el día 20 de marzo de 2026. Sin embargo, la Secretaría de Trabajo y Empleo de la Provincia emitió una intimación formal a las organizaciones sindicales, invocando la reciente Ley Nacional Nº 27.802 de Modernización Laboral —publicada en el Boletín Oficial el 6 de marzo de 2026— y exigiendo la garantía de una prestación mínima del servicio educativo, bajo apercibimiento de eventuales declaraciones de ilegalidad de la medida, imposición de multas institucionales, sumarios administrativos y cesantías. En ese contexto, las conducciones sindicales resolvieron suspender la medida de fuerza para resguardar la estabilidad laboral de los docentes, en particular de los interinos y suplentes.</w:t>
      </w:r>
    </w:p>
    <w:p w14:paraId="2F5C4065" w14:textId="76C61FE2"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No obstante, la sus</w:t>
      </w:r>
      <w:r w:rsidR="001F4C1B">
        <w:rPr>
          <w:rFonts w:ascii="Times New Roman" w:hAnsi="Times New Roman" w:cs="Times New Roman"/>
          <w:sz w:val="24"/>
          <w:szCs w:val="24"/>
        </w:rPr>
        <w:t>pensión de la huelga no apacigu</w:t>
      </w:r>
      <w:r w:rsidRPr="00354C20">
        <w:rPr>
          <w:rFonts w:ascii="Times New Roman" w:hAnsi="Times New Roman" w:cs="Times New Roman"/>
          <w:sz w:val="24"/>
          <w:szCs w:val="24"/>
        </w:rPr>
        <w:t xml:space="preserve">ó el conflicto. Docentes </w:t>
      </w:r>
      <w:r w:rsidR="001F4C1B" w:rsidRPr="00354C20">
        <w:rPr>
          <w:rFonts w:ascii="Times New Roman" w:hAnsi="Times New Roman" w:cs="Times New Roman"/>
          <w:sz w:val="24"/>
          <w:szCs w:val="24"/>
        </w:rPr>
        <w:t>auto convocados</w:t>
      </w:r>
      <w:r w:rsidRPr="00354C20">
        <w:rPr>
          <w:rFonts w:ascii="Times New Roman" w:hAnsi="Times New Roman" w:cs="Times New Roman"/>
          <w:sz w:val="24"/>
          <w:szCs w:val="24"/>
        </w:rPr>
        <w:t xml:space="preserve"> sostuvieron movilizaciones en la Plaza Vera de la ciudad capital y en diversas localidades del interior provincial, expresando un reclamo que trasciende la coyuntura salarial y pone de manifiesto una crisis de representatividad que debe preocupar a todos los poderes del Estado.</w:t>
      </w:r>
    </w:p>
    <w:p w14:paraId="011F1FB0"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 xml:space="preserve">La Ley Nacional Nº 27.802 ha introducido una modificación sustancial al régimen de conflictos colectivos, incluyendo entre las actividades calificadas como </w:t>
      </w:r>
      <w:r w:rsidRPr="00354C20">
        <w:rPr>
          <w:rFonts w:ascii="Times New Roman" w:hAnsi="Times New Roman" w:cs="Times New Roman"/>
          <w:i/>
          <w:iCs/>
          <w:sz w:val="24"/>
          <w:szCs w:val="24"/>
        </w:rPr>
        <w:t>servicios esenciales</w:t>
      </w:r>
      <w:r w:rsidRPr="00354C20">
        <w:rPr>
          <w:rFonts w:ascii="Times New Roman" w:hAnsi="Times New Roman" w:cs="Times New Roman"/>
          <w:sz w:val="24"/>
          <w:szCs w:val="24"/>
        </w:rPr>
        <w:t>, entre otras, a la educación de niveles guardería, preescolar, primario y secundario, así como la educación especial, y exigiendo una prestación mínima del setenta y cinco por ciento (75%) del servicio durante las medidas de fuerza. Esta disposición confronta con la consolidada doctrina del Comité de Libertad Sindical de la Organización Internacional del Trabajo (OIT), que ha dictaminado reiteradamente que la educación no constituye un servicio esencial en el sentido estricto del término —concepto reservado exclusivamente a aquellas actividades cuya interrupción pueda poner en peligro la vida, la seguridad o la salud de la población—. Cabe recordar que los Convenios 87 y 98 de la OIT, ratificados por la República Argentina, gozan de jerarquía supralegal conforme al artículo 75 inciso 22 de la Constitución Nacional.</w:t>
      </w:r>
    </w:p>
    <w:p w14:paraId="220F50DF"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 xml:space="preserve">En este contexto, resulta pertinente señalar que a escasas semanas de su promulgación, diversos artículos de la Ley Nº 27.802 han sido objeto de declaraciones de inconstitucionalidad por parte de tribunales de distintas jurisdicciones del país —entre ellos, el Tribunal de Trabajo Nº 3 y el Tribunal de Trabajo Nº 2 de La Plata, la Sala I de la Cámara Nacional de Apelaciones del Trabajo, y tribunales de Córdoba y Concordia—, lo que evidencia que la norma presenta </w:t>
      </w:r>
      <w:r w:rsidRPr="00354C20">
        <w:rPr>
          <w:rFonts w:ascii="Times New Roman" w:hAnsi="Times New Roman" w:cs="Times New Roman"/>
          <w:i/>
          <w:iCs/>
          <w:sz w:val="24"/>
          <w:szCs w:val="24"/>
        </w:rPr>
        <w:t>serios cuestionamientos de constitucionalidad</w:t>
      </w:r>
      <w:r w:rsidRPr="00354C20">
        <w:rPr>
          <w:rFonts w:ascii="Times New Roman" w:hAnsi="Times New Roman" w:cs="Times New Roman"/>
          <w:sz w:val="24"/>
          <w:szCs w:val="24"/>
        </w:rPr>
        <w:t xml:space="preserve"> en aspectos centrales de su contenido. Asimismo, y con especial relevancia para el presente caso, existe un precedente cautelar directo del Juzgado Nacional del Trabajo Nº 45 (agosto de 2025), que hizo lugar a una acción promovida por CTERA y suspendió la calificación de la educación como servicio esencial dispuesta por el DNU Nº 340/25 —norma precursora de la actual ley—, apoyándose íntegramente en la jurisprudencia del Comité de Libertad Sindical de la OIT.</w:t>
      </w:r>
    </w:p>
    <w:p w14:paraId="409E3BC0"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A esta restricción del derecho de huelga se suma una segunda dimensión del conflicto que merece especial atención: la política de descuentos salariales implementada por la administración provincial. Esta Cámara no desconoce que, conforme al principio de reciprocidad de prestaciones —reiteradamente avalado por la jurisprudencia, incluida la del Superior Tribunal de Justicia de esta Provincia (Fallo Nº 137/13)—, el Estado empleador puede descontar la porción proporcional del salario básico correspondiente a los días efectivamente no trabajados durante una huelga.</w:t>
      </w:r>
    </w:p>
    <w:p w14:paraId="116717B2"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Sin embargo, el derecho a efectuar ese descuento proporcional no habilita al Estado a instrumentar mecanismos de castigo económico que excedan la estricta proporcionalidad. En particular, resulta gravemente cuestionable la utilización del Decreto Provincial Nº 355/24 para aplicar la quita íntegra del Complemento Docente Provincial (Código 632) ante la sola inasistencia por adhesión a una huelga. Un descuento que suprime la totalidad de un complemento de naturaleza alimentaria por el ejercicio de un derecho constitucional excede manifiestamente la lógica proporcional y configura, en los hechos, un mecanismo de coacción económica contrario al principio de razonabilidad (artículo 28 de la Constitución Nacional), al carácter alimentario e inviolable del salario (artículo 17 CN), y a la garantía de remuneración adecuada establecida en el artículo 212 de la Constitución de esta Provincia.</w:t>
      </w:r>
    </w:p>
    <w:p w14:paraId="3B04C8DA"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Asimismo, la utilización de complementos salariales como instrumento de sanción por la participación en medidas legítimas de acción sindical resulta subsumible en las conductas tipificadas como prácticas desleales por el artículo 53 inciso e) de la Ley Nacional Nº 23.551 de Asociaciones Sindicales. Del mismo modo, el artículo 6º inciso s) de la Ley Provincial Nº 3723 (Estatuto del Docente) reconoce expresamente el derecho de huelga del personal docente, y su régimen disciplinario exige la instrucción de sumario previo para toda sanción grave, garantía que los descuentos masivos sobre complementos soslayan en los hechos.</w:t>
      </w:r>
    </w:p>
    <w:p w14:paraId="419A2E15"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El Poder Legislativo tiene la responsabilidad institucional de velar por la plena vigencia de las garantías constitucionales y convencionales. Cuando el Estado empleador utiliza herramientas administrativas que, bajo cobertura normativa de rango inferior, restringen indebidamente el ejercicio de derechos fundamentales, corresponde a esta Cámara ejercer su función de control republicano.</w:t>
      </w:r>
    </w:p>
    <w:p w14:paraId="52E6C221"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No se trata de desconocer las dificultades fiscales que atraviesa la Provincia ni de negar la complejidad de la negociación colectiva en un contexto macroeconómico adverso. Se trata de afirmar un principio elemental del Estado de Derecho: las restricciones presupuestarias no autorizan la vulneración de garantías constitucionales, y el diálogo genuino entre el Estado y los trabajadores de la educación no puede ser reemplazado por la coacción administrativa.</w:t>
      </w:r>
    </w:p>
    <w:p w14:paraId="79B25868" w14:textId="77777777" w:rsidR="00354C20" w:rsidRPr="00354C20"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La paz social, la defensa de la educación pública y el derecho a la educación de nuestros niños, niñas y adolescentes se consolidan con salarios dignos, con el respeto al Estado de Derecho y con la apertura de canales institucionales de negociación, no con la asfixia económica ni con la restricción irrazonable de derechos colectivos.</w:t>
      </w:r>
    </w:p>
    <w:p w14:paraId="32E35C1B" w14:textId="49F6879D" w:rsidR="00F67933" w:rsidRPr="009812E1" w:rsidRDefault="00354C20" w:rsidP="001F4C1B">
      <w:pPr>
        <w:spacing w:line="360" w:lineRule="auto"/>
        <w:ind w:firstLine="708"/>
        <w:jc w:val="both"/>
        <w:rPr>
          <w:rFonts w:ascii="Times New Roman" w:hAnsi="Times New Roman" w:cs="Times New Roman"/>
          <w:sz w:val="24"/>
          <w:szCs w:val="24"/>
        </w:rPr>
      </w:pPr>
      <w:r w:rsidRPr="00354C20">
        <w:rPr>
          <w:rFonts w:ascii="Times New Roman" w:hAnsi="Times New Roman" w:cs="Times New Roman"/>
          <w:sz w:val="24"/>
          <w:szCs w:val="24"/>
        </w:rPr>
        <w:t>Por los fundamentos expuestos, y con la convicción de que el Poder Legislativo debe acompañar institucionalmente a los trabajadores de la educación desde una posición seria, responsable y jurídicamente sólida, solicitamos a nuestros pares el acompañamiento y pronta aprobación del presente proyecto en los siguientes términos</w:t>
      </w:r>
      <w:r w:rsidR="006E3A8B">
        <w:rPr>
          <w:rFonts w:ascii="Times New Roman" w:hAnsi="Times New Roman" w:cs="Times New Roman"/>
          <w:sz w:val="24"/>
          <w:szCs w:val="24"/>
        </w:rPr>
        <w:t>:</w:t>
      </w:r>
    </w:p>
    <w:p w14:paraId="21325DE8" w14:textId="14523705" w:rsidR="001770D6" w:rsidRDefault="001770D6" w:rsidP="001770D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LA HONORABLE CÁMARA DE DIPUTADOS DE LA PROVINCIA DE CORRIENTES</w:t>
      </w:r>
    </w:p>
    <w:p w14:paraId="2AF5C038" w14:textId="6E9B66D6" w:rsidR="00662F20" w:rsidRPr="00755F6D" w:rsidRDefault="00914D2D" w:rsidP="00D12D19">
      <w:pPr>
        <w:spacing w:line="360" w:lineRule="auto"/>
        <w:jc w:val="center"/>
        <w:rPr>
          <w:rFonts w:ascii="Times New Roman" w:hAnsi="Times New Roman" w:cs="Times New Roman"/>
          <w:b/>
          <w:bCs/>
          <w:sz w:val="24"/>
          <w:szCs w:val="24"/>
          <w:u w:val="single"/>
          <w:lang w:val="es-ES"/>
        </w:rPr>
      </w:pPr>
      <w:r w:rsidRPr="00755F6D">
        <w:rPr>
          <w:rFonts w:ascii="Times New Roman" w:hAnsi="Times New Roman" w:cs="Times New Roman"/>
          <w:b/>
          <w:bCs/>
          <w:sz w:val="24"/>
          <w:szCs w:val="24"/>
          <w:u w:val="single"/>
          <w:lang w:val="es-ES"/>
        </w:rPr>
        <w:t>R E S U E L V E</w:t>
      </w:r>
    </w:p>
    <w:p w14:paraId="64BBEAA6" w14:textId="26C91E22" w:rsidR="00D65327" w:rsidRPr="00D65327" w:rsidRDefault="00D65327" w:rsidP="00D65327">
      <w:pPr>
        <w:spacing w:line="360" w:lineRule="auto"/>
        <w:jc w:val="both"/>
        <w:rPr>
          <w:rFonts w:ascii="Times New Roman" w:hAnsi="Times New Roman" w:cs="Times New Roman"/>
          <w:sz w:val="24"/>
          <w:szCs w:val="24"/>
        </w:rPr>
      </w:pPr>
      <w:r w:rsidRPr="00755F6D">
        <w:rPr>
          <w:rFonts w:ascii="Times New Roman" w:hAnsi="Times New Roman" w:cs="Times New Roman"/>
          <w:b/>
          <w:bCs/>
          <w:sz w:val="24"/>
          <w:szCs w:val="24"/>
          <w:lang w:val="es-ES"/>
        </w:rPr>
        <w:t xml:space="preserve">ARTÍCULO 1º.- </w:t>
      </w:r>
      <w:r w:rsidRPr="00D65327">
        <w:rPr>
          <w:rFonts w:ascii="Times New Roman" w:hAnsi="Times New Roman" w:cs="Times New Roman"/>
          <w:sz w:val="24"/>
          <w:szCs w:val="24"/>
        </w:rPr>
        <w:t>SOLICITAR al Poder Ejecutivo de la Provincia de Corrientes la urgente convocatoria a una instancia efectiva de diálogo y negociación colectiva con las organizaciones sindicales representativas de</w:t>
      </w:r>
      <w:r w:rsidR="00F31C0A">
        <w:rPr>
          <w:rFonts w:ascii="Times New Roman" w:hAnsi="Times New Roman" w:cs="Times New Roman"/>
          <w:sz w:val="24"/>
          <w:szCs w:val="24"/>
        </w:rPr>
        <w:t xml:space="preserve"> los docentes</w:t>
      </w:r>
      <w:r w:rsidRPr="00D65327">
        <w:rPr>
          <w:rFonts w:ascii="Times New Roman" w:hAnsi="Times New Roman" w:cs="Times New Roman"/>
          <w:sz w:val="24"/>
          <w:szCs w:val="24"/>
        </w:rPr>
        <w:t>, a fin de alcanzar un acuerdo paritario que contemple la recomposición salarial de los trabajadores de la educación, el blanqueo de los conceptos no remunerativos y la regularización de los mecanismos de liquidación de haberes.</w:t>
      </w:r>
    </w:p>
    <w:p w14:paraId="7B732051" w14:textId="48129574" w:rsidR="00D65327" w:rsidRPr="00D65327"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b/>
          <w:bCs/>
          <w:sz w:val="24"/>
          <w:szCs w:val="24"/>
        </w:rPr>
        <w:t xml:space="preserve">ARTÍCULO 2º.- </w:t>
      </w:r>
      <w:r w:rsidRPr="00D65327">
        <w:rPr>
          <w:rFonts w:ascii="Times New Roman" w:hAnsi="Times New Roman" w:cs="Times New Roman"/>
          <w:sz w:val="24"/>
          <w:szCs w:val="24"/>
        </w:rPr>
        <w:t>SOLICITAR al Poder Ejecutivo de la Provincia de Corrientes que se abstenga de aplicar descuentos arbitrarios, abusivos o desproporcionados sobre adicionales, complementos o ítems salariales como mecanismo de sanción por el ejercicio del derecho constitucional de huelga, debiendo limitar toda retención salarial a la estricta proporcionalidad del día efectivamente no trabajado, en consonancia con los principios de razonabilidad y proporcionalidad que rigen los actos de la administración pública.</w:t>
      </w:r>
    </w:p>
    <w:p w14:paraId="78AB1E2F" w14:textId="0EC44DAE" w:rsidR="00D65327" w:rsidRPr="00D65327"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b/>
          <w:bCs/>
          <w:sz w:val="24"/>
          <w:szCs w:val="24"/>
        </w:rPr>
        <w:t xml:space="preserve">ARTÍCULO 3º.- </w:t>
      </w:r>
      <w:r w:rsidRPr="00D65327">
        <w:rPr>
          <w:rFonts w:ascii="Times New Roman" w:hAnsi="Times New Roman" w:cs="Times New Roman"/>
          <w:sz w:val="24"/>
          <w:szCs w:val="24"/>
        </w:rPr>
        <w:t>SOLICITAR al Poder Ejecutivo de la Provincia de Corrientes que garantice el pleno respeto al derecho constitucional de huelga, a la libertad sindical y a las garantías convencionales emergentes de los Convenios 87 y 98 de la Organización Internacional del Trabajo, absteniéndose de toda medida que, bajo cobertura normativa de rango inferior, restrinja de manera irrazonable o desproporcional el ejercicio de derechos fundamentales de los trabajadores de la educación.</w:t>
      </w:r>
    </w:p>
    <w:p w14:paraId="57B1E0DE" w14:textId="77777777" w:rsidR="00D65327" w:rsidRPr="00D65327"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b/>
          <w:bCs/>
          <w:sz w:val="24"/>
          <w:szCs w:val="24"/>
        </w:rPr>
        <w:t xml:space="preserve">ARTÍCULO 4º.- </w:t>
      </w:r>
      <w:r w:rsidRPr="00D65327">
        <w:rPr>
          <w:rFonts w:ascii="Times New Roman" w:hAnsi="Times New Roman" w:cs="Times New Roman"/>
          <w:sz w:val="24"/>
          <w:szCs w:val="24"/>
        </w:rPr>
        <w:t>SOLICITAR al Poder Ejecutivo de la Provincia de Corrientes que, en el plazo de quince (15) días hábiles, informe a esta Honorable Cámara:</w:t>
      </w:r>
    </w:p>
    <w:p w14:paraId="5E0C7EC9" w14:textId="77777777" w:rsidR="00D65327" w:rsidRPr="00D65327"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sz w:val="24"/>
          <w:szCs w:val="24"/>
        </w:rPr>
        <w:t>a) el fundamento legal invocado para exigir, en su caso, una guardia mínima del 75% de presencialidad en establecimientos educativos durante medidas de fuerza, y el alcance de las intimaciones cursadas a las organizaciones sindicales en ocasión del conflicto de marzo de 2026;</w:t>
      </w:r>
    </w:p>
    <w:p w14:paraId="2068D291" w14:textId="77777777" w:rsidR="00D65327" w:rsidRPr="00D65327"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sz w:val="24"/>
          <w:szCs w:val="24"/>
        </w:rPr>
        <w:t>b) el monto total de los descuentos que, de haberse efectuado, se hubieren aplicado en concepto de Código 632 (Complemento Docente Provincial) a personal docente que adhirió a medidas de acción sindical durante el período febrero-marzo de 2026, detallando la cantidad de agentes alcanzados;</w:t>
      </w:r>
    </w:p>
    <w:p w14:paraId="19759CDB" w14:textId="23D11ECB" w:rsidR="00D65327" w:rsidRPr="00D65327"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sz w:val="24"/>
          <w:szCs w:val="24"/>
        </w:rPr>
        <w:t>c) el criterio jurídico y administrativo por el cual, en su caso, se condiciona el cobro del Código 632 a un régimen de asistencia perfecta, incluyendo la base normativa invocada y, en particular, el alcance del Decreto Nº 355/24 a tal efecto.</w:t>
      </w:r>
    </w:p>
    <w:p w14:paraId="735FE65A" w14:textId="7130EAEF" w:rsidR="00D65327" w:rsidRPr="001F4C1B"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b/>
          <w:bCs/>
          <w:sz w:val="24"/>
          <w:szCs w:val="24"/>
        </w:rPr>
        <w:t xml:space="preserve">ARTÍCULO 5º.- </w:t>
      </w:r>
      <w:r w:rsidR="001F4C1B" w:rsidRPr="001F4C1B">
        <w:rPr>
          <w:rFonts w:ascii="Times New Roman" w:hAnsi="Times New Roman" w:cs="Times New Roman"/>
          <w:bCs/>
          <w:sz w:val="24"/>
          <w:szCs w:val="24"/>
        </w:rPr>
        <w:t>SOLICITAR</w:t>
      </w:r>
      <w:r w:rsidR="001F4C1B">
        <w:rPr>
          <w:rFonts w:ascii="Times New Roman" w:hAnsi="Times New Roman" w:cs="Times New Roman"/>
          <w:bCs/>
          <w:sz w:val="24"/>
          <w:szCs w:val="24"/>
        </w:rPr>
        <w:t xml:space="preserve"> al Poder Ejecutivo de la Provincia de Corrientes que disponga la inmediata restitución de las sumas descontadas a los trabajadores docentes con motivo del ejercicio del derecho de huelga</w:t>
      </w:r>
      <w:r w:rsidR="00755F6D">
        <w:rPr>
          <w:rFonts w:ascii="Times New Roman" w:hAnsi="Times New Roman" w:cs="Times New Roman"/>
          <w:bCs/>
          <w:sz w:val="24"/>
          <w:szCs w:val="24"/>
        </w:rPr>
        <w:t xml:space="preserve"> en función de las garantías constitucionales que lo resguardan.</w:t>
      </w:r>
    </w:p>
    <w:p w14:paraId="06D2D135" w14:textId="77777777" w:rsidR="001F4C1B" w:rsidRPr="00D65327" w:rsidRDefault="00D65327" w:rsidP="001F4C1B">
      <w:pPr>
        <w:spacing w:line="360" w:lineRule="auto"/>
        <w:jc w:val="both"/>
        <w:rPr>
          <w:rFonts w:ascii="Times New Roman" w:hAnsi="Times New Roman" w:cs="Times New Roman"/>
          <w:sz w:val="24"/>
          <w:szCs w:val="24"/>
        </w:rPr>
      </w:pPr>
      <w:r w:rsidRPr="00D65327">
        <w:rPr>
          <w:rFonts w:ascii="Times New Roman" w:hAnsi="Times New Roman" w:cs="Times New Roman"/>
          <w:b/>
          <w:bCs/>
          <w:sz w:val="24"/>
          <w:szCs w:val="24"/>
        </w:rPr>
        <w:t xml:space="preserve">ARTÍCULO 6º.- </w:t>
      </w:r>
      <w:r w:rsidR="001F4C1B" w:rsidRPr="00D65327">
        <w:rPr>
          <w:rFonts w:ascii="Times New Roman" w:hAnsi="Times New Roman" w:cs="Times New Roman"/>
          <w:sz w:val="24"/>
          <w:szCs w:val="24"/>
        </w:rPr>
        <w:t xml:space="preserve">EXPRESAR la profunda preocupación institucional de esta Honorable Cámara ante toda medida que, en el marco del conflicto docente, pudiera afectar irrazonablemente el derecho constitucional de huelga, el carácter alimentario del salario docente o las garantías de la libertad sindical, reafirmando la vigencia del artículo 14 </w:t>
      </w:r>
      <w:r w:rsidR="001F4C1B" w:rsidRPr="00D65327">
        <w:rPr>
          <w:rFonts w:ascii="Times New Roman" w:hAnsi="Times New Roman" w:cs="Times New Roman"/>
          <w:i/>
          <w:iCs/>
          <w:sz w:val="24"/>
          <w:szCs w:val="24"/>
        </w:rPr>
        <w:t>bis</w:t>
      </w:r>
      <w:r w:rsidR="001F4C1B" w:rsidRPr="00D65327">
        <w:rPr>
          <w:rFonts w:ascii="Times New Roman" w:hAnsi="Times New Roman" w:cs="Times New Roman"/>
          <w:sz w:val="24"/>
          <w:szCs w:val="24"/>
        </w:rPr>
        <w:t xml:space="preserve"> de la Constitución Nacional, de los artículos 27, 67 y 212 de la Constitución de la Provincia de Corrientes</w:t>
      </w:r>
      <w:r w:rsidR="001F4C1B">
        <w:rPr>
          <w:rFonts w:ascii="Times New Roman" w:hAnsi="Times New Roman" w:cs="Times New Roman"/>
          <w:sz w:val="24"/>
          <w:szCs w:val="24"/>
        </w:rPr>
        <w:t xml:space="preserve">, </w:t>
      </w:r>
      <w:r w:rsidR="001F4C1B" w:rsidRPr="00D65327">
        <w:rPr>
          <w:rFonts w:ascii="Times New Roman" w:hAnsi="Times New Roman" w:cs="Times New Roman"/>
          <w:sz w:val="24"/>
          <w:szCs w:val="24"/>
        </w:rPr>
        <w:t>en cuanto tutelan la razonabilidad de las reglamentaciones, el amparo de los derechos fundamentales, la remuneración adecuada y los derechos inalienables de la profesión docente, y de los tratados internacionales que integran el bloque de constitucionalidad.</w:t>
      </w:r>
    </w:p>
    <w:p w14:paraId="1C8B401A" w14:textId="38EF8793" w:rsidR="00D65327" w:rsidRPr="00D65327" w:rsidRDefault="00907F01" w:rsidP="00D65327">
      <w:pPr>
        <w:spacing w:line="360" w:lineRule="auto"/>
        <w:jc w:val="both"/>
        <w:rPr>
          <w:rFonts w:ascii="Times New Roman" w:hAnsi="Times New Roman" w:cs="Times New Roman"/>
          <w:sz w:val="24"/>
          <w:szCs w:val="24"/>
        </w:rPr>
      </w:pPr>
      <w:r w:rsidRPr="00D65327">
        <w:rPr>
          <w:rFonts w:ascii="Times New Roman" w:hAnsi="Times New Roman" w:cs="Times New Roman"/>
          <w:b/>
          <w:bCs/>
          <w:sz w:val="24"/>
          <w:szCs w:val="24"/>
        </w:rPr>
        <w:t xml:space="preserve">ARTÍCULO </w:t>
      </w:r>
      <w:r>
        <w:rPr>
          <w:rFonts w:ascii="Times New Roman" w:hAnsi="Times New Roman" w:cs="Times New Roman"/>
          <w:b/>
          <w:bCs/>
          <w:sz w:val="24"/>
          <w:szCs w:val="24"/>
        </w:rPr>
        <w:t>7</w:t>
      </w:r>
      <w:r w:rsidRPr="00D65327">
        <w:rPr>
          <w:rFonts w:ascii="Times New Roman" w:hAnsi="Times New Roman" w:cs="Times New Roman"/>
          <w:b/>
          <w:bCs/>
          <w:sz w:val="24"/>
          <w:szCs w:val="24"/>
        </w:rPr>
        <w:t xml:space="preserve">º.- </w:t>
      </w:r>
      <w:r w:rsidR="00D65327" w:rsidRPr="00D65327">
        <w:rPr>
          <w:rFonts w:ascii="Times New Roman" w:hAnsi="Times New Roman" w:cs="Times New Roman"/>
          <w:sz w:val="24"/>
          <w:szCs w:val="24"/>
        </w:rPr>
        <w:t>COMUNICAR, cumplido, archivar.</w:t>
      </w:r>
    </w:p>
    <w:p w14:paraId="2526EB81" w14:textId="77777777" w:rsidR="00D65327" w:rsidRPr="00D65327" w:rsidRDefault="00D65327" w:rsidP="00D65327">
      <w:pPr>
        <w:spacing w:line="360" w:lineRule="auto"/>
        <w:jc w:val="both"/>
        <w:rPr>
          <w:rFonts w:ascii="Times New Roman" w:hAnsi="Times New Roman" w:cs="Times New Roman"/>
          <w:sz w:val="24"/>
          <w:szCs w:val="24"/>
        </w:rPr>
      </w:pPr>
      <w:r w:rsidRPr="00D65327">
        <w:rPr>
          <w:rFonts w:ascii="Times New Roman" w:hAnsi="Times New Roman" w:cs="Times New Roman"/>
          <w:b/>
          <w:bCs/>
          <w:sz w:val="24"/>
          <w:szCs w:val="24"/>
        </w:rPr>
        <w:t xml:space="preserve">DADA </w:t>
      </w:r>
      <w:r w:rsidRPr="00D65327">
        <w:rPr>
          <w:rFonts w:ascii="Times New Roman" w:hAnsi="Times New Roman" w:cs="Times New Roman"/>
          <w:sz w:val="24"/>
          <w:szCs w:val="24"/>
        </w:rPr>
        <w:t>en la Sala de Sesiones de la Honorable Cámara de Diputados de la Provincia de Corrientes, a los ____ días del mes de __________ del año dos mil veintiséis.-</w:t>
      </w:r>
    </w:p>
    <w:p w14:paraId="4BA58692" w14:textId="2C5E5DE1" w:rsidR="005E6476" w:rsidRDefault="00907F01" w:rsidP="006F22FB">
      <w:pPr>
        <w:spacing w:line="360" w:lineRule="auto"/>
        <w:jc w:val="both"/>
        <w:rPr>
          <w:rFonts w:ascii="Times New Roman" w:hAnsi="Times New Roman" w:cs="Times New Roman"/>
          <w:noProof/>
          <w:sz w:val="24"/>
          <w:szCs w:val="24"/>
          <w:lang w:val="es-ES" w:eastAsia="es-ES"/>
        </w:rPr>
      </w:pPr>
      <w:r>
        <w:rPr>
          <w:noProof/>
          <w:lang w:val="es-ES" w:eastAsia="es-ES"/>
        </w:rPr>
        <w:drawing>
          <wp:anchor distT="0" distB="0" distL="114300" distR="114300" simplePos="0" relativeHeight="251659264" behindDoc="1" locked="0" layoutInCell="1" allowOverlap="1" wp14:anchorId="30EA95CF" wp14:editId="6BFD7D66">
            <wp:simplePos x="0" y="0"/>
            <wp:positionH relativeFrom="page">
              <wp:posOffset>3055620</wp:posOffset>
            </wp:positionH>
            <wp:positionV relativeFrom="paragraph">
              <wp:posOffset>1909445</wp:posOffset>
            </wp:positionV>
            <wp:extent cx="1139190" cy="1349375"/>
            <wp:effectExtent l="0" t="0" r="3810" b="3175"/>
            <wp:wrapSquare wrapText="bothSides"/>
            <wp:docPr id="2" name="Picture 4" descr="Sello H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Sello HC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190" cy="1349375"/>
                    </a:xfrm>
                    <a:prstGeom prst="rect">
                      <a:avLst/>
                    </a:prstGeom>
                    <a:noFill/>
                  </pic:spPr>
                </pic:pic>
              </a:graphicData>
            </a:graphic>
          </wp:anchor>
        </w:drawing>
      </w:r>
    </w:p>
    <w:p w14:paraId="3B445303" w14:textId="77777777" w:rsidR="00907F01" w:rsidRDefault="00907F01" w:rsidP="006F22FB">
      <w:pPr>
        <w:spacing w:line="360" w:lineRule="auto"/>
        <w:jc w:val="both"/>
        <w:rPr>
          <w:rFonts w:ascii="Times New Roman" w:hAnsi="Times New Roman" w:cs="Times New Roman"/>
          <w:noProof/>
          <w:sz w:val="24"/>
          <w:szCs w:val="24"/>
          <w:lang w:val="es-ES" w:eastAsia="es-ES"/>
        </w:rPr>
      </w:pPr>
    </w:p>
    <w:p w14:paraId="47315E80" w14:textId="1EC5A9DF" w:rsidR="00907F01" w:rsidRDefault="00907F01" w:rsidP="00907F01">
      <w:pPr>
        <w:spacing w:line="240" w:lineRule="auto"/>
        <w:jc w:val="both"/>
        <w:rPr>
          <w:rFonts w:ascii="Times New Roman" w:hAnsi="Times New Roman" w:cs="Times New Roman"/>
          <w:noProof/>
          <w:sz w:val="24"/>
          <w:szCs w:val="24"/>
          <w:lang w:val="es-ES" w:eastAsia="es-ES"/>
        </w:rPr>
      </w:pPr>
      <w:r>
        <w:rPr>
          <w:rFonts w:ascii="Times New Roman" w:hAnsi="Times New Roman" w:cs="Times New Roman"/>
          <w:noProof/>
          <w:sz w:val="24"/>
          <w:szCs w:val="24"/>
          <w:lang w:val="es-ES" w:eastAsia="es-ES"/>
        </w:rPr>
        <w:t>Gustavo Canteros                     María Cecilia Gortari                   Emiliano Fernandez</w:t>
      </w:r>
    </w:p>
    <w:p w14:paraId="4C03281F" w14:textId="542C59A6" w:rsidR="00907F01" w:rsidRDefault="00907F01" w:rsidP="00907F01">
      <w:pPr>
        <w:spacing w:line="240" w:lineRule="auto"/>
        <w:jc w:val="both"/>
        <w:rPr>
          <w:rFonts w:ascii="Times New Roman" w:hAnsi="Times New Roman" w:cs="Times New Roman"/>
          <w:noProof/>
          <w:sz w:val="24"/>
          <w:szCs w:val="24"/>
          <w:lang w:val="es-ES" w:eastAsia="es-ES"/>
        </w:rPr>
      </w:pPr>
      <w:r>
        <w:rPr>
          <w:rFonts w:ascii="Times New Roman" w:hAnsi="Times New Roman" w:cs="Times New Roman"/>
          <w:noProof/>
          <w:sz w:val="24"/>
          <w:szCs w:val="24"/>
          <w:lang w:val="es-ES" w:eastAsia="es-ES"/>
        </w:rPr>
        <w:t>Diputado                                   Diputada                                       Diputado</w:t>
      </w:r>
    </w:p>
    <w:p w14:paraId="1FC0C89D" w14:textId="77777777" w:rsidR="00907F01" w:rsidRPr="00397F94" w:rsidRDefault="00907F01" w:rsidP="00907F01">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s-ES" w:eastAsia="es-ES"/>
        </w:rPr>
        <w:t>Provincia de Corrientes             Provincia de Corrientes               Provincia de Corrientes</w:t>
      </w:r>
    </w:p>
    <w:p w14:paraId="0CC2C64E" w14:textId="273E654B" w:rsidR="00907F01" w:rsidRPr="00397F94" w:rsidRDefault="00907F01" w:rsidP="00907F01">
      <w:pPr>
        <w:spacing w:line="240" w:lineRule="auto"/>
        <w:jc w:val="both"/>
        <w:rPr>
          <w:rFonts w:ascii="Times New Roman" w:hAnsi="Times New Roman" w:cs="Times New Roman"/>
          <w:sz w:val="24"/>
          <w:szCs w:val="24"/>
        </w:rPr>
      </w:pPr>
    </w:p>
    <w:p w14:paraId="6ECC5119" w14:textId="25677366" w:rsidR="00907F01" w:rsidRPr="00397F94" w:rsidRDefault="00907F01" w:rsidP="00907F01">
      <w:pPr>
        <w:spacing w:line="240" w:lineRule="auto"/>
        <w:jc w:val="both"/>
        <w:rPr>
          <w:rFonts w:ascii="Times New Roman" w:hAnsi="Times New Roman" w:cs="Times New Roman"/>
          <w:sz w:val="24"/>
          <w:szCs w:val="24"/>
        </w:rPr>
      </w:pPr>
    </w:p>
    <w:sectPr w:rsidR="00907F01" w:rsidRPr="00397F94" w:rsidSect="002B4BF0">
      <w:headerReference w:type="even" r:id="rId7"/>
      <w:headerReference w:type="default" r:id="rId8"/>
      <w:footerReference w:type="even" r:id="rId9"/>
      <w:footerReference w:type="default" r:id="rId10"/>
      <w:headerReference w:type="first" r:id="rId11"/>
      <w:footerReference w:type="first" r:id="rId12"/>
      <w:pgSz w:w="11906" w:h="16838"/>
      <w:pgMar w:top="2268" w:right="1134"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97C2" w14:textId="77777777" w:rsidR="00377356" w:rsidRDefault="00377356" w:rsidP="002B4BF0">
      <w:pPr>
        <w:spacing w:after="0" w:line="240" w:lineRule="auto"/>
      </w:pPr>
      <w:r>
        <w:separator/>
      </w:r>
    </w:p>
  </w:endnote>
  <w:endnote w:type="continuationSeparator" w:id="0">
    <w:p w14:paraId="17EF6692" w14:textId="77777777" w:rsidR="00377356" w:rsidRDefault="00377356" w:rsidP="002B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E2FB" w14:textId="77777777" w:rsidR="007D209F" w:rsidRDefault="007D20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1E5" w14:textId="77777777" w:rsidR="007D209F" w:rsidRDefault="007D20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43CB" w14:textId="77777777" w:rsidR="007D209F" w:rsidRDefault="007D20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B61A" w14:textId="77777777" w:rsidR="00377356" w:rsidRDefault="00377356" w:rsidP="002B4BF0">
      <w:pPr>
        <w:spacing w:after="0" w:line="240" w:lineRule="auto"/>
      </w:pPr>
      <w:r>
        <w:separator/>
      </w:r>
    </w:p>
  </w:footnote>
  <w:footnote w:type="continuationSeparator" w:id="0">
    <w:p w14:paraId="6A2C8CDB" w14:textId="77777777" w:rsidR="00377356" w:rsidRDefault="00377356" w:rsidP="002B4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B5A" w14:textId="77777777" w:rsidR="007D209F" w:rsidRDefault="007D20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CD20" w14:textId="3A692DD8" w:rsidR="0093379D" w:rsidRPr="007D209F" w:rsidRDefault="007D209F" w:rsidP="007D209F">
    <w:pPr>
      <w:pStyle w:val="Encabezado"/>
    </w:pPr>
    <w:r>
      <w:rPr>
        <w:noProof/>
        <w:lang w:val="es-ES" w:eastAsia="es-ES"/>
      </w:rPr>
      <w:drawing>
        <wp:inline distT="0" distB="0" distL="0" distR="0" wp14:anchorId="70108C82" wp14:editId="45EB5DA6">
          <wp:extent cx="1303020" cy="1012190"/>
          <wp:effectExtent l="0" t="0" r="0" b="0"/>
          <wp:docPr id="12853812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81254" name="Imagen 2"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10121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E102" w14:textId="77777777" w:rsidR="007D209F" w:rsidRDefault="007D20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3A5"/>
    <w:rsid w:val="0000698A"/>
    <w:rsid w:val="0001598E"/>
    <w:rsid w:val="00021104"/>
    <w:rsid w:val="00040BF1"/>
    <w:rsid w:val="00042369"/>
    <w:rsid w:val="000524E7"/>
    <w:rsid w:val="00077485"/>
    <w:rsid w:val="00085D09"/>
    <w:rsid w:val="000A5752"/>
    <w:rsid w:val="000C3D44"/>
    <w:rsid w:val="000F14BE"/>
    <w:rsid w:val="00143482"/>
    <w:rsid w:val="001770D6"/>
    <w:rsid w:val="00192BAC"/>
    <w:rsid w:val="001D2DBE"/>
    <w:rsid w:val="001F4C1B"/>
    <w:rsid w:val="001F5F1E"/>
    <w:rsid w:val="00267F26"/>
    <w:rsid w:val="002B4BF0"/>
    <w:rsid w:val="002F3CA5"/>
    <w:rsid w:val="00344CFD"/>
    <w:rsid w:val="00354C20"/>
    <w:rsid w:val="0035639C"/>
    <w:rsid w:val="00377356"/>
    <w:rsid w:val="00390A78"/>
    <w:rsid w:val="00397F94"/>
    <w:rsid w:val="003B138D"/>
    <w:rsid w:val="003B4D57"/>
    <w:rsid w:val="003D7286"/>
    <w:rsid w:val="003F609D"/>
    <w:rsid w:val="0042768E"/>
    <w:rsid w:val="004D3BBA"/>
    <w:rsid w:val="004E6718"/>
    <w:rsid w:val="004E6D4B"/>
    <w:rsid w:val="00533181"/>
    <w:rsid w:val="00552E63"/>
    <w:rsid w:val="00585B15"/>
    <w:rsid w:val="00594F87"/>
    <w:rsid w:val="005A2099"/>
    <w:rsid w:val="005B5289"/>
    <w:rsid w:val="005E6476"/>
    <w:rsid w:val="00617029"/>
    <w:rsid w:val="00643981"/>
    <w:rsid w:val="00662F20"/>
    <w:rsid w:val="0066367A"/>
    <w:rsid w:val="00676647"/>
    <w:rsid w:val="006856D1"/>
    <w:rsid w:val="00692720"/>
    <w:rsid w:val="006A71F1"/>
    <w:rsid w:val="006A7B3D"/>
    <w:rsid w:val="006A7D96"/>
    <w:rsid w:val="006E0F68"/>
    <w:rsid w:val="006E3A8B"/>
    <w:rsid w:val="006F22FB"/>
    <w:rsid w:val="0073313D"/>
    <w:rsid w:val="007376C0"/>
    <w:rsid w:val="00755F6D"/>
    <w:rsid w:val="00777B82"/>
    <w:rsid w:val="007859B5"/>
    <w:rsid w:val="007C1FCA"/>
    <w:rsid w:val="007C7466"/>
    <w:rsid w:val="007D209F"/>
    <w:rsid w:val="008077D6"/>
    <w:rsid w:val="00817ABA"/>
    <w:rsid w:val="00854547"/>
    <w:rsid w:val="008570FE"/>
    <w:rsid w:val="00894D76"/>
    <w:rsid w:val="008A34C7"/>
    <w:rsid w:val="008E154D"/>
    <w:rsid w:val="008E7CE8"/>
    <w:rsid w:val="00907F01"/>
    <w:rsid w:val="00912278"/>
    <w:rsid w:val="00912A9D"/>
    <w:rsid w:val="00914D2D"/>
    <w:rsid w:val="0093379D"/>
    <w:rsid w:val="00971ACB"/>
    <w:rsid w:val="009812E1"/>
    <w:rsid w:val="009E0E78"/>
    <w:rsid w:val="009F1005"/>
    <w:rsid w:val="009F4C11"/>
    <w:rsid w:val="009F77BB"/>
    <w:rsid w:val="00A041EA"/>
    <w:rsid w:val="00A32CD1"/>
    <w:rsid w:val="00A4308A"/>
    <w:rsid w:val="00A475DD"/>
    <w:rsid w:val="00A8190A"/>
    <w:rsid w:val="00A856F4"/>
    <w:rsid w:val="00A92268"/>
    <w:rsid w:val="00AA2A13"/>
    <w:rsid w:val="00AB046B"/>
    <w:rsid w:val="00AB51EA"/>
    <w:rsid w:val="00AF49D7"/>
    <w:rsid w:val="00AF5165"/>
    <w:rsid w:val="00B426E2"/>
    <w:rsid w:val="00B6314C"/>
    <w:rsid w:val="00B92053"/>
    <w:rsid w:val="00BB478B"/>
    <w:rsid w:val="00BE5865"/>
    <w:rsid w:val="00BF5B42"/>
    <w:rsid w:val="00BF7151"/>
    <w:rsid w:val="00C26935"/>
    <w:rsid w:val="00C9329F"/>
    <w:rsid w:val="00CA533A"/>
    <w:rsid w:val="00CB780E"/>
    <w:rsid w:val="00CC779F"/>
    <w:rsid w:val="00CF0143"/>
    <w:rsid w:val="00D04630"/>
    <w:rsid w:val="00D12D19"/>
    <w:rsid w:val="00D43C74"/>
    <w:rsid w:val="00D65327"/>
    <w:rsid w:val="00D87833"/>
    <w:rsid w:val="00DC3885"/>
    <w:rsid w:val="00DE1830"/>
    <w:rsid w:val="00DE5DD9"/>
    <w:rsid w:val="00DF201C"/>
    <w:rsid w:val="00E24B3B"/>
    <w:rsid w:val="00E4670B"/>
    <w:rsid w:val="00E75AB8"/>
    <w:rsid w:val="00EA04D7"/>
    <w:rsid w:val="00ED31E7"/>
    <w:rsid w:val="00EE41C6"/>
    <w:rsid w:val="00EF36F6"/>
    <w:rsid w:val="00F0270C"/>
    <w:rsid w:val="00F30830"/>
    <w:rsid w:val="00F31C0A"/>
    <w:rsid w:val="00F40B33"/>
    <w:rsid w:val="00F67933"/>
    <w:rsid w:val="00F8207C"/>
    <w:rsid w:val="00F82DE8"/>
    <w:rsid w:val="00FA15D2"/>
    <w:rsid w:val="00FB33A5"/>
    <w:rsid w:val="00FE70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F6379"/>
  <w15:docId w15:val="{9F984732-7A25-4949-84A5-CFC7F3B0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D6"/>
  </w:style>
  <w:style w:type="paragraph" w:styleId="Ttulo1">
    <w:name w:val="heading 1"/>
    <w:basedOn w:val="Normal"/>
    <w:next w:val="Normal"/>
    <w:link w:val="Ttulo1Car"/>
    <w:uiPriority w:val="9"/>
    <w:qFormat/>
    <w:rsid w:val="00FB3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3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33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33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33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33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33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33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33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33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33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33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33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33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33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33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33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33A5"/>
    <w:rPr>
      <w:rFonts w:eastAsiaTheme="majorEastAsia" w:cstheme="majorBidi"/>
      <w:color w:val="272727" w:themeColor="text1" w:themeTint="D8"/>
    </w:rPr>
  </w:style>
  <w:style w:type="paragraph" w:styleId="Ttulo">
    <w:name w:val="Title"/>
    <w:basedOn w:val="Normal"/>
    <w:next w:val="Normal"/>
    <w:link w:val="TtuloCar"/>
    <w:uiPriority w:val="10"/>
    <w:qFormat/>
    <w:rsid w:val="00FB3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33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33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33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33A5"/>
    <w:pPr>
      <w:spacing w:before="160"/>
      <w:jc w:val="center"/>
    </w:pPr>
    <w:rPr>
      <w:i/>
      <w:iCs/>
      <w:color w:val="404040" w:themeColor="text1" w:themeTint="BF"/>
    </w:rPr>
  </w:style>
  <w:style w:type="character" w:customStyle="1" w:styleId="CitaCar">
    <w:name w:val="Cita Car"/>
    <w:basedOn w:val="Fuentedeprrafopredeter"/>
    <w:link w:val="Cita"/>
    <w:uiPriority w:val="29"/>
    <w:rsid w:val="00FB33A5"/>
    <w:rPr>
      <w:i/>
      <w:iCs/>
      <w:color w:val="404040" w:themeColor="text1" w:themeTint="BF"/>
    </w:rPr>
  </w:style>
  <w:style w:type="paragraph" w:styleId="Prrafodelista">
    <w:name w:val="List Paragraph"/>
    <w:basedOn w:val="Normal"/>
    <w:uiPriority w:val="34"/>
    <w:qFormat/>
    <w:rsid w:val="00FB33A5"/>
    <w:pPr>
      <w:ind w:left="720"/>
      <w:contextualSpacing/>
    </w:pPr>
  </w:style>
  <w:style w:type="character" w:styleId="nfasisintenso">
    <w:name w:val="Intense Emphasis"/>
    <w:basedOn w:val="Fuentedeprrafopredeter"/>
    <w:uiPriority w:val="21"/>
    <w:qFormat/>
    <w:rsid w:val="00FB33A5"/>
    <w:rPr>
      <w:i/>
      <w:iCs/>
      <w:color w:val="0F4761" w:themeColor="accent1" w:themeShade="BF"/>
    </w:rPr>
  </w:style>
  <w:style w:type="paragraph" w:styleId="Citadestacada">
    <w:name w:val="Intense Quote"/>
    <w:basedOn w:val="Normal"/>
    <w:next w:val="Normal"/>
    <w:link w:val="CitadestacadaCar"/>
    <w:uiPriority w:val="30"/>
    <w:qFormat/>
    <w:rsid w:val="00FB3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33A5"/>
    <w:rPr>
      <w:i/>
      <w:iCs/>
      <w:color w:val="0F4761" w:themeColor="accent1" w:themeShade="BF"/>
    </w:rPr>
  </w:style>
  <w:style w:type="character" w:styleId="Referenciaintensa">
    <w:name w:val="Intense Reference"/>
    <w:basedOn w:val="Fuentedeprrafopredeter"/>
    <w:uiPriority w:val="32"/>
    <w:qFormat/>
    <w:rsid w:val="00FB33A5"/>
    <w:rPr>
      <w:b/>
      <w:bCs/>
      <w:smallCaps/>
      <w:color w:val="0F4761" w:themeColor="accent1" w:themeShade="BF"/>
      <w:spacing w:val="5"/>
    </w:rPr>
  </w:style>
  <w:style w:type="paragraph" w:styleId="Encabezado">
    <w:name w:val="header"/>
    <w:basedOn w:val="Normal"/>
    <w:link w:val="EncabezadoCar"/>
    <w:uiPriority w:val="99"/>
    <w:unhideWhenUsed/>
    <w:rsid w:val="002B4B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4BF0"/>
  </w:style>
  <w:style w:type="paragraph" w:styleId="Piedepgina">
    <w:name w:val="footer"/>
    <w:basedOn w:val="Normal"/>
    <w:link w:val="PiedepginaCar"/>
    <w:uiPriority w:val="99"/>
    <w:unhideWhenUsed/>
    <w:rsid w:val="002B4B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4BF0"/>
  </w:style>
  <w:style w:type="paragraph" w:styleId="Textodeglobo">
    <w:name w:val="Balloon Text"/>
    <w:basedOn w:val="Normal"/>
    <w:link w:val="TextodegloboCar"/>
    <w:uiPriority w:val="99"/>
    <w:semiHidden/>
    <w:unhideWhenUsed/>
    <w:rsid w:val="001F4C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1928</Words>
  <Characters>10609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Mendez</dc:creator>
  <cp:lastModifiedBy>cecigortari@gmail.com</cp:lastModifiedBy>
  <cp:revision>2</cp:revision>
  <dcterms:created xsi:type="dcterms:W3CDTF">2026-03-21T22:12:00Z</dcterms:created>
  <dcterms:modified xsi:type="dcterms:W3CDTF">2026-03-21T22:12:00Z</dcterms:modified>
</cp:coreProperties>
</file>